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353037" w14:paraId="784A0AAD" w14:textId="77777777">
        <w:tc>
          <w:tcPr>
            <w:tcW w:w="4428" w:type="dxa"/>
          </w:tcPr>
          <w:p w14:paraId="5673D166" w14:textId="656173EA" w:rsidR="00353037" w:rsidRDefault="00DF3EBE">
            <w:pPr>
              <w:widowControl w:val="0"/>
            </w:pPr>
            <w:r>
              <w:t>From:</w:t>
            </w:r>
            <w:r>
              <w:tab/>
            </w:r>
            <w:r w:rsidR="00672E71">
              <w:rPr>
                <w:lang w:eastAsia="ko-KR"/>
              </w:rPr>
              <w:t xml:space="preserve">ENG </w:t>
            </w:r>
            <w:r w:rsidR="00672E71">
              <w:t>committee</w:t>
            </w:r>
          </w:p>
        </w:tc>
        <w:tc>
          <w:tcPr>
            <w:tcW w:w="5460" w:type="dxa"/>
          </w:tcPr>
          <w:p w14:paraId="3787BB40" w14:textId="0FCAE9FE" w:rsidR="00FB0483" w:rsidRDefault="00FB0483">
            <w:pPr>
              <w:widowControl w:val="0"/>
              <w:jc w:val="right"/>
            </w:pPr>
            <w:r>
              <w:t>ARM20-7.3.3</w:t>
            </w:r>
          </w:p>
          <w:p w14:paraId="3435197C" w14:textId="58B1C963" w:rsidR="00353037" w:rsidRDefault="00FB0483">
            <w:pPr>
              <w:widowControl w:val="0"/>
              <w:jc w:val="right"/>
            </w:pPr>
            <w:r>
              <w:t>(</w:t>
            </w:r>
            <w:r w:rsidR="00DF3EBE">
              <w:t>ENG19-</w:t>
            </w:r>
            <w:r w:rsidR="009509DE">
              <w:t>9.2.1.5</w:t>
            </w:r>
            <w:r>
              <w:t>)</w:t>
            </w:r>
          </w:p>
          <w:p w14:paraId="741F854F" w14:textId="77777777" w:rsidR="00353037" w:rsidRDefault="00353037">
            <w:pPr>
              <w:widowControl w:val="0"/>
              <w:jc w:val="right"/>
            </w:pPr>
          </w:p>
        </w:tc>
      </w:tr>
      <w:tr w:rsidR="00353037" w14:paraId="3E3895CB" w14:textId="77777777">
        <w:tc>
          <w:tcPr>
            <w:tcW w:w="4428" w:type="dxa"/>
          </w:tcPr>
          <w:p w14:paraId="4B888D1A" w14:textId="18976A10" w:rsidR="00353037" w:rsidRDefault="00DF3EBE">
            <w:pPr>
              <w:widowControl w:val="0"/>
            </w:pPr>
            <w:r>
              <w:t>To:</w:t>
            </w:r>
            <w:r>
              <w:tab/>
            </w:r>
            <w:r w:rsidR="005E7DF1">
              <w:rPr>
                <w:lang w:eastAsia="ko-KR"/>
              </w:rPr>
              <w:t xml:space="preserve">ARM </w:t>
            </w:r>
            <w:r w:rsidR="005E7DF1">
              <w:t>committee</w:t>
            </w:r>
          </w:p>
        </w:tc>
        <w:tc>
          <w:tcPr>
            <w:tcW w:w="5460" w:type="dxa"/>
          </w:tcPr>
          <w:p w14:paraId="5099FAD5" w14:textId="77777777" w:rsidR="00353037" w:rsidRDefault="00353037">
            <w:pPr>
              <w:widowControl w:val="0"/>
              <w:jc w:val="right"/>
            </w:pPr>
          </w:p>
        </w:tc>
      </w:tr>
    </w:tbl>
    <w:p w14:paraId="1BD7737A" w14:textId="77777777" w:rsidR="00353037" w:rsidRDefault="00DF3EBE">
      <w:pPr>
        <w:pStyle w:val="Title"/>
      </w:pPr>
      <w:r>
        <w:t>LIAISON NOTE</w:t>
      </w:r>
    </w:p>
    <w:p w14:paraId="3375C3EC" w14:textId="54454214" w:rsidR="00353037" w:rsidRDefault="00DF3EBE" w:rsidP="00C37691">
      <w:pPr>
        <w:pStyle w:val="Title"/>
      </w:pPr>
      <w:r>
        <w:rPr>
          <w:lang w:eastAsia="ko-KR"/>
        </w:rPr>
        <w:t>Development</w:t>
      </w:r>
      <w:r w:rsidR="00C37691">
        <w:rPr>
          <w:rFonts w:hint="eastAsia"/>
          <w:lang w:eastAsia="ko-KR"/>
        </w:rPr>
        <w:t xml:space="preserve"> of</w:t>
      </w:r>
      <w:r>
        <w:t xml:space="preserve"> </w:t>
      </w:r>
      <w:r w:rsidR="00C37691" w:rsidRPr="00C37691">
        <w:t>Guidance on the use of simple IOT sensors on physical Aids to Navigation</w:t>
      </w:r>
    </w:p>
    <w:p w14:paraId="47E9FBD7" w14:textId="77777777" w:rsidR="00353037" w:rsidRDefault="00353037">
      <w:pPr>
        <w:pStyle w:val="Title"/>
      </w:pPr>
    </w:p>
    <w:p w14:paraId="766F4F67" w14:textId="77777777" w:rsidR="00353037" w:rsidRDefault="00DF3EBE">
      <w:pPr>
        <w:pStyle w:val="Heading1"/>
      </w:pPr>
      <w:r>
        <w:t>INTRODUCTION</w:t>
      </w:r>
    </w:p>
    <w:p w14:paraId="3194D9CE" w14:textId="5BF35FD7" w:rsidR="00CD6B0A" w:rsidRDefault="00A91B9F">
      <w:pPr>
        <w:pStyle w:val="BodyText"/>
        <w:rPr>
          <w:rFonts w:eastAsiaTheme="minorEastAsia"/>
        </w:rPr>
      </w:pPr>
      <w:r>
        <w:rPr>
          <w:lang w:eastAsia="ko-KR"/>
        </w:rPr>
        <w:t>At ENG19</w:t>
      </w:r>
      <w:r w:rsidR="00912868">
        <w:rPr>
          <w:lang w:eastAsia="ko-KR"/>
        </w:rPr>
        <w:t xml:space="preserve"> </w:t>
      </w:r>
      <w:r w:rsidR="003E29EB">
        <w:rPr>
          <w:lang w:eastAsia="ko-KR"/>
        </w:rPr>
        <w:t>the ENG committee received a liaison note ENG19-3.1.0.16</w:t>
      </w:r>
      <w:r w:rsidR="001A3005">
        <w:rPr>
          <w:lang w:eastAsia="ko-KR"/>
        </w:rPr>
        <w:t xml:space="preserve"> from ARM19.</w:t>
      </w:r>
      <w:r>
        <w:rPr>
          <w:lang w:eastAsia="ko-KR"/>
        </w:rPr>
        <w:t xml:space="preserve"> </w:t>
      </w:r>
      <w:r w:rsidR="001A3005">
        <w:rPr>
          <w:lang w:eastAsia="ko-KR"/>
        </w:rPr>
        <w:t>T</w:t>
      </w:r>
      <w:r w:rsidR="00BF7FE3">
        <w:rPr>
          <w:lang w:eastAsia="ko-KR"/>
        </w:rPr>
        <w:t>he committee w</w:t>
      </w:r>
      <w:r w:rsidR="000E2563">
        <w:rPr>
          <w:lang w:eastAsia="ko-KR"/>
        </w:rPr>
        <w:t>as request</w:t>
      </w:r>
      <w:r w:rsidR="00E474B6">
        <w:rPr>
          <w:lang w:eastAsia="ko-KR"/>
        </w:rPr>
        <w:t>ed</w:t>
      </w:r>
      <w:r w:rsidR="000E2563">
        <w:rPr>
          <w:lang w:eastAsia="ko-KR"/>
        </w:rPr>
        <w:t xml:space="preserve"> to </w:t>
      </w:r>
      <w:r w:rsidR="000E2563" w:rsidRPr="000A7F0F">
        <w:rPr>
          <w:rFonts w:eastAsiaTheme="minorEastAsia"/>
        </w:rPr>
        <w:t xml:space="preserve">provide input on their experiences and use cases related to the application of IoT </w:t>
      </w:r>
      <w:r w:rsidR="000E2563">
        <w:rPr>
          <w:rFonts w:eastAsiaTheme="minorEastAsia" w:hint="eastAsia"/>
          <w:lang w:eastAsia="ko-KR"/>
        </w:rPr>
        <w:t>on physical</w:t>
      </w:r>
      <w:r w:rsidR="000E2563" w:rsidRPr="000A7F0F">
        <w:rPr>
          <w:rFonts w:eastAsiaTheme="minorEastAsia"/>
        </w:rPr>
        <w:t xml:space="preserve"> AtoN</w:t>
      </w:r>
      <w:r w:rsidR="000E2563">
        <w:rPr>
          <w:rFonts w:eastAsiaTheme="minorEastAsia"/>
        </w:rPr>
        <w:t xml:space="preserve"> </w:t>
      </w:r>
      <w:r w:rsidR="00E474B6">
        <w:rPr>
          <w:rFonts w:eastAsiaTheme="minorEastAsia"/>
        </w:rPr>
        <w:t xml:space="preserve">through a </w:t>
      </w:r>
      <w:r w:rsidR="000E2563">
        <w:rPr>
          <w:rFonts w:eastAsiaTheme="minorEastAsia"/>
        </w:rPr>
        <w:t xml:space="preserve">liaison note </w:t>
      </w:r>
      <w:r w:rsidR="006271A8">
        <w:rPr>
          <w:rFonts w:eastAsiaTheme="minorEastAsia"/>
        </w:rPr>
        <w:t>from</w:t>
      </w:r>
      <w:r w:rsidR="000E2563">
        <w:rPr>
          <w:rFonts w:eastAsiaTheme="minorEastAsia"/>
        </w:rPr>
        <w:t xml:space="preserve"> ARM</w:t>
      </w:r>
      <w:r w:rsidR="00E474B6">
        <w:rPr>
          <w:rFonts w:eastAsiaTheme="minorEastAsia"/>
        </w:rPr>
        <w:t>.</w:t>
      </w:r>
    </w:p>
    <w:p w14:paraId="76139373" w14:textId="0A72A835" w:rsidR="001B4661" w:rsidRPr="001B4661" w:rsidRDefault="001B4661" w:rsidP="001B4661">
      <w:pPr>
        <w:pStyle w:val="Heading1"/>
        <w:ind w:left="567" w:hanging="567"/>
      </w:pPr>
      <w:r w:rsidRPr="001B4661">
        <w:t>D</w:t>
      </w:r>
      <w:r>
        <w:t>ISCUSSION</w:t>
      </w:r>
    </w:p>
    <w:p w14:paraId="31B486AC" w14:textId="3051CD22" w:rsidR="00D2053A" w:rsidRDefault="00ED4607">
      <w:pPr>
        <w:pStyle w:val="BodyText"/>
        <w:rPr>
          <w:rFonts w:eastAsiaTheme="minorEastAsia"/>
        </w:rPr>
      </w:pPr>
      <w:r>
        <w:rPr>
          <w:rFonts w:eastAsiaTheme="minorEastAsia"/>
        </w:rPr>
        <w:t>During the ENG19 meeting</w:t>
      </w:r>
      <w:r w:rsidR="002C6FF3">
        <w:rPr>
          <w:rFonts w:eastAsiaTheme="minorEastAsia"/>
        </w:rPr>
        <w:t>,</w:t>
      </w:r>
      <w:r>
        <w:rPr>
          <w:rFonts w:eastAsiaTheme="minorEastAsia"/>
        </w:rPr>
        <w:t xml:space="preserve"> a </w:t>
      </w:r>
      <w:r w:rsidR="008F01C8">
        <w:rPr>
          <w:rFonts w:eastAsiaTheme="minorEastAsia"/>
        </w:rPr>
        <w:t xml:space="preserve">presentation on the development </w:t>
      </w:r>
      <w:r w:rsidR="00EE4E2A">
        <w:rPr>
          <w:rFonts w:eastAsiaTheme="minorEastAsia"/>
        </w:rPr>
        <w:t xml:space="preserve">and use </w:t>
      </w:r>
      <w:r w:rsidR="008F01C8">
        <w:rPr>
          <w:rFonts w:eastAsiaTheme="minorEastAsia"/>
        </w:rPr>
        <w:t xml:space="preserve">of maritime IoT technology </w:t>
      </w:r>
      <w:r w:rsidR="00A02BAE">
        <w:rPr>
          <w:rFonts w:eastAsiaTheme="minorEastAsia"/>
        </w:rPr>
        <w:t>on AtoN was provided by Korea</w:t>
      </w:r>
      <w:r w:rsidR="00693A95">
        <w:rPr>
          <w:rFonts w:eastAsiaTheme="minorEastAsia"/>
        </w:rPr>
        <w:t>. This</w:t>
      </w:r>
      <w:r w:rsidR="00A02BAE">
        <w:rPr>
          <w:rFonts w:eastAsiaTheme="minorEastAsia"/>
        </w:rPr>
        <w:t xml:space="preserve"> highlighting </w:t>
      </w:r>
      <w:r w:rsidR="00FA6B27">
        <w:rPr>
          <w:rFonts w:eastAsiaTheme="minorEastAsia"/>
        </w:rPr>
        <w:t xml:space="preserve">the use of </w:t>
      </w:r>
      <w:r w:rsidR="006140E6">
        <w:rPr>
          <w:rFonts w:eastAsiaTheme="minorEastAsia"/>
        </w:rPr>
        <w:t xml:space="preserve">a low power </w:t>
      </w:r>
      <w:r w:rsidR="00FC7D42">
        <w:rPr>
          <w:rFonts w:eastAsiaTheme="minorEastAsia"/>
        </w:rPr>
        <w:t>communications</w:t>
      </w:r>
      <w:r w:rsidR="00E206BA">
        <w:rPr>
          <w:rFonts w:eastAsiaTheme="minorEastAsia"/>
        </w:rPr>
        <w:t xml:space="preserve"> (NB</w:t>
      </w:r>
      <w:r w:rsidR="0051063D">
        <w:rPr>
          <w:rFonts w:eastAsiaTheme="minorEastAsia"/>
        </w:rPr>
        <w:t>-</w:t>
      </w:r>
      <w:r w:rsidR="00E206BA">
        <w:rPr>
          <w:rFonts w:eastAsiaTheme="minorEastAsia"/>
        </w:rPr>
        <w:t>IoT)</w:t>
      </w:r>
      <w:r w:rsidR="00E9121B">
        <w:rPr>
          <w:rFonts w:eastAsiaTheme="minorEastAsia"/>
        </w:rPr>
        <w:t xml:space="preserve"> </w:t>
      </w:r>
      <w:r w:rsidR="00DF6B9C">
        <w:rPr>
          <w:rFonts w:eastAsiaTheme="minorEastAsia"/>
        </w:rPr>
        <w:t>medium</w:t>
      </w:r>
      <w:r w:rsidR="00E9121B">
        <w:rPr>
          <w:rFonts w:eastAsiaTheme="minorEastAsia"/>
        </w:rPr>
        <w:t xml:space="preserve"> to transmit data successfully</w:t>
      </w:r>
      <w:r w:rsidR="00FC7D42">
        <w:rPr>
          <w:rFonts w:eastAsiaTheme="minorEastAsia"/>
        </w:rPr>
        <w:t xml:space="preserve">. </w:t>
      </w:r>
      <w:r w:rsidR="00AA2096">
        <w:rPr>
          <w:rFonts w:eastAsiaTheme="minorEastAsia"/>
        </w:rPr>
        <w:t xml:space="preserve">As part of this project some 17 </w:t>
      </w:r>
      <w:r w:rsidR="006F5BE6">
        <w:rPr>
          <w:rFonts w:eastAsiaTheme="minorEastAsia"/>
        </w:rPr>
        <w:t xml:space="preserve">terminals were deployed </w:t>
      </w:r>
      <w:r w:rsidR="004E4472">
        <w:rPr>
          <w:rFonts w:eastAsiaTheme="minorEastAsia"/>
        </w:rPr>
        <w:t xml:space="preserve">connecting </w:t>
      </w:r>
      <w:r w:rsidR="006F5BE6">
        <w:rPr>
          <w:rFonts w:eastAsiaTheme="minorEastAsia"/>
        </w:rPr>
        <w:t xml:space="preserve">to 16 base stations. </w:t>
      </w:r>
      <w:r w:rsidR="00FC7D42">
        <w:rPr>
          <w:rFonts w:eastAsiaTheme="minorEastAsia"/>
        </w:rPr>
        <w:t xml:space="preserve">This </w:t>
      </w:r>
      <w:r w:rsidR="001210DF">
        <w:rPr>
          <w:rFonts w:eastAsiaTheme="minorEastAsia"/>
        </w:rPr>
        <w:t>provided an example of an IoT</w:t>
      </w:r>
      <w:r w:rsidR="00F02C4F">
        <w:rPr>
          <w:rFonts w:eastAsiaTheme="minorEastAsia"/>
        </w:rPr>
        <w:t xml:space="preserve"> </w:t>
      </w:r>
      <w:r w:rsidR="003B379B">
        <w:rPr>
          <w:rFonts w:eastAsiaTheme="minorEastAsia"/>
        </w:rPr>
        <w:t xml:space="preserve">solution </w:t>
      </w:r>
      <w:r w:rsidR="00F02C4F">
        <w:rPr>
          <w:rFonts w:eastAsiaTheme="minorEastAsia"/>
        </w:rPr>
        <w:t xml:space="preserve">with the potential </w:t>
      </w:r>
      <w:r w:rsidR="007B03FC">
        <w:rPr>
          <w:rFonts w:eastAsiaTheme="minorEastAsia"/>
        </w:rPr>
        <w:t xml:space="preserve">for </w:t>
      </w:r>
      <w:r w:rsidR="00D2053A">
        <w:rPr>
          <w:rFonts w:eastAsiaTheme="minorEastAsia"/>
        </w:rPr>
        <w:t>future expansion.</w:t>
      </w:r>
    </w:p>
    <w:p w14:paraId="3A50C558" w14:textId="20BA5977" w:rsidR="00F55FBA" w:rsidRDefault="00120DC5">
      <w:pPr>
        <w:pStyle w:val="BodyText"/>
        <w:rPr>
          <w:rFonts w:eastAsiaTheme="minorEastAsia"/>
        </w:rPr>
      </w:pPr>
      <w:r>
        <w:rPr>
          <w:rFonts w:eastAsiaTheme="minorEastAsia"/>
        </w:rPr>
        <w:t xml:space="preserve">Within the ENG workplan, there is a task group progressing a </w:t>
      </w:r>
      <w:r w:rsidR="00A473D1">
        <w:rPr>
          <w:rFonts w:eastAsiaTheme="minorEastAsia"/>
        </w:rPr>
        <w:t>draft guideline on</w:t>
      </w:r>
      <w:r w:rsidR="005809D5">
        <w:rPr>
          <w:rFonts w:eastAsiaTheme="minorEastAsia"/>
        </w:rPr>
        <w:t xml:space="preserve"> </w:t>
      </w:r>
      <w:r w:rsidR="009A0934" w:rsidRPr="009A0934">
        <w:rPr>
          <w:rFonts w:eastAsiaTheme="minorEastAsia"/>
        </w:rPr>
        <w:t>Harmonised IoT Protocol for Visual AtoN</w:t>
      </w:r>
      <w:r w:rsidR="009A0934">
        <w:rPr>
          <w:rFonts w:eastAsiaTheme="minorEastAsia"/>
        </w:rPr>
        <w:t xml:space="preserve"> (input paper </w:t>
      </w:r>
      <w:r w:rsidR="00CD4954" w:rsidRPr="00CD4954">
        <w:rPr>
          <w:rFonts w:eastAsiaTheme="minorEastAsia"/>
        </w:rPr>
        <w:t>ENG19-3.1.1.9.1</w:t>
      </w:r>
      <w:r w:rsidR="00CD4954">
        <w:rPr>
          <w:rFonts w:eastAsiaTheme="minorEastAsia"/>
        </w:rPr>
        <w:t>)</w:t>
      </w:r>
      <w:r w:rsidR="005809D5">
        <w:rPr>
          <w:rFonts w:eastAsiaTheme="minorEastAsia"/>
        </w:rPr>
        <w:t xml:space="preserve">. This guideline outlines a structures approach to </w:t>
      </w:r>
      <w:r w:rsidR="00505A68">
        <w:rPr>
          <w:rFonts w:eastAsiaTheme="minorEastAsia"/>
        </w:rPr>
        <w:t xml:space="preserve">how relevant data is captured, </w:t>
      </w:r>
      <w:r w:rsidR="00D4496D">
        <w:rPr>
          <w:rFonts w:eastAsiaTheme="minorEastAsia"/>
        </w:rPr>
        <w:t>organised</w:t>
      </w:r>
      <w:r w:rsidR="00505A68">
        <w:rPr>
          <w:rFonts w:eastAsiaTheme="minorEastAsia"/>
        </w:rPr>
        <w:t xml:space="preserve"> and transmitted </w:t>
      </w:r>
      <w:r w:rsidR="006D305A">
        <w:rPr>
          <w:rFonts w:eastAsiaTheme="minorEastAsia"/>
        </w:rPr>
        <w:t xml:space="preserve">in a secure manner. This having the potential </w:t>
      </w:r>
      <w:r w:rsidR="00903653">
        <w:rPr>
          <w:rFonts w:eastAsiaTheme="minorEastAsia"/>
        </w:rPr>
        <w:t xml:space="preserve">of </w:t>
      </w:r>
      <w:r w:rsidR="006D305A">
        <w:rPr>
          <w:rFonts w:eastAsiaTheme="minorEastAsia"/>
        </w:rPr>
        <w:t xml:space="preserve">being an agnostic </w:t>
      </w:r>
      <w:r w:rsidR="00903653">
        <w:rPr>
          <w:rFonts w:eastAsiaTheme="minorEastAsia"/>
        </w:rPr>
        <w:t xml:space="preserve">solution to </w:t>
      </w:r>
      <w:r w:rsidR="00D4496D">
        <w:rPr>
          <w:rFonts w:eastAsiaTheme="minorEastAsia"/>
        </w:rPr>
        <w:t xml:space="preserve">AtoN </w:t>
      </w:r>
      <w:r w:rsidR="00903653">
        <w:rPr>
          <w:rFonts w:eastAsiaTheme="minorEastAsia"/>
        </w:rPr>
        <w:t xml:space="preserve">data </w:t>
      </w:r>
      <w:r w:rsidR="003932D6">
        <w:rPr>
          <w:rFonts w:eastAsiaTheme="minorEastAsia"/>
        </w:rPr>
        <w:t>management</w:t>
      </w:r>
      <w:r w:rsidR="00D4496D">
        <w:rPr>
          <w:rFonts w:eastAsiaTheme="minorEastAsia"/>
        </w:rPr>
        <w:t xml:space="preserve"> for </w:t>
      </w:r>
      <w:r w:rsidR="00ED49DC">
        <w:rPr>
          <w:rFonts w:eastAsiaTheme="minorEastAsia"/>
        </w:rPr>
        <w:t>small lanterns</w:t>
      </w:r>
      <w:r w:rsidR="003932D6">
        <w:rPr>
          <w:rFonts w:eastAsiaTheme="minorEastAsia"/>
        </w:rPr>
        <w:t>.</w:t>
      </w:r>
    </w:p>
    <w:p w14:paraId="6D17E754" w14:textId="77777777" w:rsidR="00353037" w:rsidRDefault="00DF3EBE">
      <w:pPr>
        <w:pStyle w:val="Heading1"/>
      </w:pPr>
      <w:r>
        <w:t>ACTION REQUESTED</w:t>
      </w:r>
    </w:p>
    <w:p w14:paraId="40FCAC2E" w14:textId="3F711466" w:rsidR="00105818" w:rsidRDefault="00DF7C93" w:rsidP="000A7F0F">
      <w:pPr>
        <w:pStyle w:val="BodyText"/>
        <w:rPr>
          <w:rFonts w:eastAsiaTheme="minorEastAsia"/>
        </w:rPr>
      </w:pPr>
      <w:r>
        <w:rPr>
          <w:rFonts w:eastAsiaTheme="minorEastAsia"/>
        </w:rPr>
        <w:t xml:space="preserve">The ENG committee kindly request </w:t>
      </w:r>
      <w:r w:rsidR="00F32B5B">
        <w:rPr>
          <w:rFonts w:eastAsiaTheme="minorEastAsia"/>
        </w:rPr>
        <w:t xml:space="preserve">clarification </w:t>
      </w:r>
      <w:r w:rsidR="00C70BBD">
        <w:rPr>
          <w:rFonts w:eastAsiaTheme="minorEastAsia"/>
        </w:rPr>
        <w:t xml:space="preserve">from ARM committee </w:t>
      </w:r>
      <w:r w:rsidR="00F32B5B">
        <w:rPr>
          <w:rFonts w:eastAsiaTheme="minorEastAsia"/>
        </w:rPr>
        <w:t>o</w:t>
      </w:r>
      <w:r w:rsidR="00003EF6">
        <w:rPr>
          <w:rFonts w:eastAsiaTheme="minorEastAsia"/>
        </w:rPr>
        <w:t>n</w:t>
      </w:r>
      <w:r w:rsidR="00F32B5B">
        <w:rPr>
          <w:rFonts w:eastAsiaTheme="minorEastAsia"/>
        </w:rPr>
        <w:t xml:space="preserve"> the scope of </w:t>
      </w:r>
      <w:r w:rsidR="00662E8D">
        <w:rPr>
          <w:rFonts w:eastAsiaTheme="minorEastAsia"/>
        </w:rPr>
        <w:t xml:space="preserve">the task to enable </w:t>
      </w:r>
      <w:r w:rsidR="00592B5F">
        <w:rPr>
          <w:rFonts w:eastAsiaTheme="minorEastAsia"/>
        </w:rPr>
        <w:t>more informed feedback</w:t>
      </w:r>
      <w:r w:rsidR="00672A95">
        <w:rPr>
          <w:rFonts w:eastAsiaTheme="minorEastAsia"/>
        </w:rPr>
        <w:t xml:space="preserve"> from ENG</w:t>
      </w:r>
      <w:r w:rsidR="00592B5F">
        <w:rPr>
          <w:rFonts w:eastAsiaTheme="minorEastAsia"/>
        </w:rPr>
        <w:t xml:space="preserve"> committee</w:t>
      </w:r>
      <w:r w:rsidR="00672A95">
        <w:rPr>
          <w:rFonts w:eastAsiaTheme="minorEastAsia"/>
        </w:rPr>
        <w:t>.</w:t>
      </w:r>
    </w:p>
    <w:p w14:paraId="41C4C8B8" w14:textId="77777777" w:rsidR="00105818" w:rsidRDefault="00105818" w:rsidP="000A7F0F">
      <w:pPr>
        <w:pStyle w:val="BodyText"/>
        <w:rPr>
          <w:rFonts w:eastAsiaTheme="minorEastAsia"/>
        </w:rPr>
      </w:pPr>
    </w:p>
    <w:p w14:paraId="1A8EC031" w14:textId="77777777" w:rsidR="00105818" w:rsidRDefault="00105818" w:rsidP="000A7F0F">
      <w:pPr>
        <w:pStyle w:val="BodyText"/>
        <w:rPr>
          <w:rFonts w:eastAsiaTheme="minorEastAsia"/>
        </w:rPr>
      </w:pPr>
    </w:p>
    <w:p w14:paraId="2D356024" w14:textId="77777777" w:rsidR="00662E8D" w:rsidRPr="000A7F0F" w:rsidRDefault="00662E8D" w:rsidP="000A7F0F">
      <w:pPr>
        <w:pStyle w:val="BodyText"/>
        <w:rPr>
          <w:rFonts w:eastAsiaTheme="minorEastAsia"/>
        </w:rPr>
      </w:pPr>
    </w:p>
    <w:sectPr w:rsidR="00662E8D" w:rsidRPr="000A7F0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34" w:right="1134" w:bottom="1134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4F3059" w14:textId="77777777" w:rsidR="0051346A" w:rsidRDefault="0051346A">
      <w:r>
        <w:separator/>
      </w:r>
    </w:p>
  </w:endnote>
  <w:endnote w:type="continuationSeparator" w:id="0">
    <w:p w14:paraId="543673EE" w14:textId="77777777" w:rsidR="0051346A" w:rsidRDefault="00513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Segoe UI Symbol"/>
    <w:charset w:val="01"/>
    <w:family w:val="auto"/>
    <w:pitch w:val="default"/>
    <w:sig w:usb0="7FFFFFFF" w:usb1="1001ECEA" w:usb2="00000001" w:usb3="00000001" w:csb0="00000001" w:csb1="00000001"/>
  </w:font>
  <w:font w:name="Liberation Sans">
    <w:altName w:val="Arial"/>
    <w:charset w:val="01"/>
    <w:family w:val="roman"/>
    <w:pitch w:val="default"/>
    <w:sig w:usb0="7FFFFFFF" w:usb1="500078FF" w:usb2="00000021" w:usb3="00000001" w:csb0="600001BF" w:csb1="7FFFFFFF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"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60EDC" w14:textId="77777777" w:rsidR="00353037" w:rsidRDefault="00353037">
    <w:pPr>
      <w:pStyle w:val="1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11DEC" w14:textId="77777777" w:rsidR="00353037" w:rsidRDefault="00DF3EBE">
    <w:pPr>
      <w:pStyle w:val="10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CBB9D" w14:textId="77777777" w:rsidR="00353037" w:rsidRDefault="00DF3EBE">
    <w:pPr>
      <w:pStyle w:val="10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0201DA" w14:textId="77777777" w:rsidR="0051346A" w:rsidRDefault="0051346A">
      <w:r>
        <w:separator/>
      </w:r>
    </w:p>
  </w:footnote>
  <w:footnote w:type="continuationSeparator" w:id="0">
    <w:p w14:paraId="58904C5F" w14:textId="77777777" w:rsidR="0051346A" w:rsidRDefault="005134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C66FE" w14:textId="77777777" w:rsidR="00353037" w:rsidRDefault="00353037">
    <w:pPr>
      <w:pStyle w:val="1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88ABD" w14:textId="77777777" w:rsidR="00353037" w:rsidRDefault="00DF3EBE">
    <w:pPr>
      <w:pStyle w:val="11"/>
    </w:pPr>
    <w:r>
      <w:rPr>
        <w:noProof/>
      </w:rPr>
      <w:drawing>
        <wp:inline distT="0" distB="0" distL="0" distR="0" wp14:anchorId="3C981F18" wp14:editId="32EDAC31">
          <wp:extent cx="850900" cy="824230"/>
          <wp:effectExtent l="0" t="0" r="0" b="0"/>
          <wp:docPr id="2049" name="shape20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EBD3A" w14:textId="77777777" w:rsidR="00353037" w:rsidRDefault="00DF3EBE">
    <w:pPr>
      <w:pStyle w:val="11"/>
    </w:pPr>
    <w:r>
      <w:rPr>
        <w:noProof/>
      </w:rPr>
      <w:drawing>
        <wp:inline distT="0" distB="0" distL="0" distR="0" wp14:anchorId="62F3B0C9" wp14:editId="39D1F8D2">
          <wp:extent cx="850900" cy="824230"/>
          <wp:effectExtent l="0" t="0" r="0" b="0"/>
          <wp:docPr id="2050" name="shape20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A608C"/>
    <w:multiLevelType w:val="multilevel"/>
    <w:tmpl w:val="51C68D0E"/>
    <w:lvl w:ilvl="0">
      <w:start w:val="1"/>
      <w:numFmt w:val="decimal"/>
      <w:pStyle w:val="StyleTableofFiguresJustifiedAfter6pt"/>
      <w:lvlText w:val="%1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4D73F42"/>
    <w:multiLevelType w:val="multilevel"/>
    <w:tmpl w:val="0838A9AE"/>
    <w:lvl w:ilvl="0">
      <w:start w:val="1"/>
      <w:numFmt w:val="bullet"/>
      <w:pStyle w:val="Bullet3"/>
      <w:lvlText w:val=""/>
      <w:lvlJc w:val="left"/>
      <w:pPr>
        <w:tabs>
          <w:tab w:val="num" w:pos="0"/>
        </w:tabs>
        <w:ind w:left="2421" w:hanging="360"/>
      </w:pPr>
      <w:rPr>
        <w:rFonts w:ascii="Wingdings" w:hAnsi="Wingdings" w:cs="Wingdings" w:hint="default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86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58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02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4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181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56022A"/>
    <w:multiLevelType w:val="multilevel"/>
    <w:tmpl w:val="7FBE13A0"/>
    <w:lvl w:ilvl="0">
      <w:start w:val="1"/>
      <w:numFmt w:val="upperLetter"/>
      <w:pStyle w:val="Annex"/>
      <w:lvlText w:val="ANNEX %1."/>
      <w:lvlJc w:val="left"/>
      <w:pPr>
        <w:tabs>
          <w:tab w:val="num" w:pos="0"/>
        </w:tabs>
        <w:ind w:left="360" w:hanging="360"/>
      </w:pPr>
      <w:rPr>
        <w:rFonts w:ascii="Arial" w:hAnsi="Arial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9E5416"/>
    <w:multiLevelType w:val="multilevel"/>
    <w:tmpl w:val="18689970"/>
    <w:lvl w:ilvl="0">
      <w:start w:val="1"/>
      <w:numFmt w:val="decimal"/>
      <w:pStyle w:val="Merkittyluettelo3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377836CE"/>
    <w:multiLevelType w:val="multilevel"/>
    <w:tmpl w:val="651E8DD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1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1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1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1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472C220B"/>
    <w:multiLevelType w:val="multilevel"/>
    <w:tmpl w:val="7A7C54BA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E958E9"/>
    <w:multiLevelType w:val="multilevel"/>
    <w:tmpl w:val="6AFA938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54C25B76"/>
    <w:multiLevelType w:val="multilevel"/>
    <w:tmpl w:val="ED3E1D5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1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56BF37C1"/>
    <w:multiLevelType w:val="multilevel"/>
    <w:tmpl w:val="585E9F7A"/>
    <w:lvl w:ilvl="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78126DD"/>
    <w:multiLevelType w:val="multilevel"/>
    <w:tmpl w:val="5D5CFFD8"/>
    <w:lvl w:ilvl="0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num w:numId="1" w16cid:durableId="1683051533">
    <w:abstractNumId w:val="7"/>
  </w:num>
  <w:num w:numId="2" w16cid:durableId="1841580921">
    <w:abstractNumId w:val="4"/>
  </w:num>
  <w:num w:numId="3" w16cid:durableId="1811242743">
    <w:abstractNumId w:val="2"/>
  </w:num>
  <w:num w:numId="4" w16cid:durableId="744883144">
    <w:abstractNumId w:val="8"/>
  </w:num>
  <w:num w:numId="5" w16cid:durableId="1778939679">
    <w:abstractNumId w:val="9"/>
  </w:num>
  <w:num w:numId="6" w16cid:durableId="569582252">
    <w:abstractNumId w:val="1"/>
  </w:num>
  <w:num w:numId="7" w16cid:durableId="1065759830">
    <w:abstractNumId w:val="6"/>
  </w:num>
  <w:num w:numId="8" w16cid:durableId="1917277855">
    <w:abstractNumId w:val="3"/>
  </w:num>
  <w:num w:numId="9" w16cid:durableId="1151749950">
    <w:abstractNumId w:val="0"/>
  </w:num>
  <w:num w:numId="10" w16cid:durableId="574049453">
    <w:abstractNumId w:val="5"/>
  </w:num>
  <w:num w:numId="11" w16cid:durableId="18548128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bordersDoNotSurroundHeader/>
  <w:bordersDoNotSurroundFooter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037"/>
    <w:rsid w:val="00003EF6"/>
    <w:rsid w:val="0001482F"/>
    <w:rsid w:val="000177FD"/>
    <w:rsid w:val="000A7F0F"/>
    <w:rsid w:val="000E2563"/>
    <w:rsid w:val="00105818"/>
    <w:rsid w:val="00120DC5"/>
    <w:rsid w:val="001210DF"/>
    <w:rsid w:val="00194526"/>
    <w:rsid w:val="001A3005"/>
    <w:rsid w:val="001B4661"/>
    <w:rsid w:val="001B771E"/>
    <w:rsid w:val="00246D54"/>
    <w:rsid w:val="00252395"/>
    <w:rsid w:val="00277892"/>
    <w:rsid w:val="00280428"/>
    <w:rsid w:val="002C6FF3"/>
    <w:rsid w:val="002F643E"/>
    <w:rsid w:val="00353037"/>
    <w:rsid w:val="003932D6"/>
    <w:rsid w:val="003B379B"/>
    <w:rsid w:val="003C0B8A"/>
    <w:rsid w:val="003C22A3"/>
    <w:rsid w:val="003E29EB"/>
    <w:rsid w:val="00411FDF"/>
    <w:rsid w:val="00427B1E"/>
    <w:rsid w:val="00435C35"/>
    <w:rsid w:val="0048285A"/>
    <w:rsid w:val="004E4472"/>
    <w:rsid w:val="005007ED"/>
    <w:rsid w:val="00505A68"/>
    <w:rsid w:val="0051063D"/>
    <w:rsid w:val="0051346A"/>
    <w:rsid w:val="0051755C"/>
    <w:rsid w:val="00573356"/>
    <w:rsid w:val="005809D5"/>
    <w:rsid w:val="0059023B"/>
    <w:rsid w:val="00592B5F"/>
    <w:rsid w:val="005D3553"/>
    <w:rsid w:val="005D57C0"/>
    <w:rsid w:val="005E7DF1"/>
    <w:rsid w:val="006140E6"/>
    <w:rsid w:val="006271A8"/>
    <w:rsid w:val="00662E8D"/>
    <w:rsid w:val="00672A95"/>
    <w:rsid w:val="00672E71"/>
    <w:rsid w:val="006901F7"/>
    <w:rsid w:val="00693A95"/>
    <w:rsid w:val="006D305A"/>
    <w:rsid w:val="006F5BE6"/>
    <w:rsid w:val="00765BA3"/>
    <w:rsid w:val="007B03FC"/>
    <w:rsid w:val="007C2CDE"/>
    <w:rsid w:val="007E2155"/>
    <w:rsid w:val="007E679B"/>
    <w:rsid w:val="00822A2B"/>
    <w:rsid w:val="00840BF3"/>
    <w:rsid w:val="008F01C8"/>
    <w:rsid w:val="00903653"/>
    <w:rsid w:val="00912868"/>
    <w:rsid w:val="009509DE"/>
    <w:rsid w:val="009A0934"/>
    <w:rsid w:val="009C4B59"/>
    <w:rsid w:val="00A02BAE"/>
    <w:rsid w:val="00A32447"/>
    <w:rsid w:val="00A473D1"/>
    <w:rsid w:val="00A54DCE"/>
    <w:rsid w:val="00A91B9F"/>
    <w:rsid w:val="00AA2096"/>
    <w:rsid w:val="00AC4D8A"/>
    <w:rsid w:val="00AC5FF4"/>
    <w:rsid w:val="00BC1519"/>
    <w:rsid w:val="00BD3CB2"/>
    <w:rsid w:val="00BF7FE3"/>
    <w:rsid w:val="00C37691"/>
    <w:rsid w:val="00C70BBD"/>
    <w:rsid w:val="00CD4954"/>
    <w:rsid w:val="00CD5748"/>
    <w:rsid w:val="00CD6B0A"/>
    <w:rsid w:val="00D2053A"/>
    <w:rsid w:val="00D4496D"/>
    <w:rsid w:val="00D663DA"/>
    <w:rsid w:val="00DF3EBE"/>
    <w:rsid w:val="00DF6B9C"/>
    <w:rsid w:val="00DF7C93"/>
    <w:rsid w:val="00E206BA"/>
    <w:rsid w:val="00E322EE"/>
    <w:rsid w:val="00E474B6"/>
    <w:rsid w:val="00E9121B"/>
    <w:rsid w:val="00EB6F99"/>
    <w:rsid w:val="00ED4607"/>
    <w:rsid w:val="00ED49DC"/>
    <w:rsid w:val="00EE4E2A"/>
    <w:rsid w:val="00F02C4F"/>
    <w:rsid w:val="00F06F83"/>
    <w:rsid w:val="00F32B5B"/>
    <w:rsid w:val="00F55FBA"/>
    <w:rsid w:val="00FA6B27"/>
    <w:rsid w:val="00FB0483"/>
    <w:rsid w:val="00FC7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IE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48E8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en-IE" w:eastAsia="en-I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85"/>
    <w:lsdException w:name="Bibliography" w:semiHidden="1" w:unhideWhenUsed="1"/>
    <w:lsdException w:name="TOC Heading" w:semiHidden="1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pPr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pPr>
      <w:keepNext/>
      <w:numPr>
        <w:ilvl w:val="2"/>
        <w:numId w:val="1"/>
      </w:numPr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6">
    <w:name w:val="heading 6"/>
    <w:basedOn w:val="Normal"/>
    <w:next w:val="Normal"/>
    <w:unhideWhenUsed/>
    <w:qFormat/>
    <w:pPr>
      <w:numPr>
        <w:ilvl w:val="5"/>
        <w:numId w:val="1"/>
      </w:numPr>
      <w:spacing w:before="240" w:after="60"/>
      <w:outlineLvl w:val="5"/>
    </w:pPr>
    <w:rPr>
      <w:rFonts w:cs="Arial"/>
      <w:b/>
      <w:bCs/>
      <w:lang w:val="fr-FR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1">
    <w:name w:val="제목 41"/>
    <w:basedOn w:val="Normal"/>
    <w:next w:val="Normal"/>
    <w:qFormat/>
    <w:pPr>
      <w:keepNext/>
      <w:widowControl w:val="0"/>
      <w:numPr>
        <w:ilvl w:val="3"/>
        <w:numId w:val="1"/>
      </w:numPr>
      <w:tabs>
        <w:tab w:val="clear" w:pos="864"/>
        <w:tab w:val="left" w:pos="851"/>
        <w:tab w:val="left" w:pos="1134"/>
      </w:tabs>
      <w:spacing w:before="120" w:after="120"/>
      <w:ind w:left="1134" w:hanging="1134"/>
      <w:outlineLvl w:val="3"/>
    </w:pPr>
    <w:rPr>
      <w:bCs/>
      <w:szCs w:val="28"/>
      <w:lang w:val="fr-FR" w:eastAsia="fr-FR"/>
    </w:rPr>
  </w:style>
  <w:style w:type="paragraph" w:customStyle="1" w:styleId="51">
    <w:name w:val="제목 51"/>
    <w:basedOn w:val="Normal"/>
    <w:next w:val="Normal"/>
    <w:qFormat/>
    <w:pPr>
      <w:numPr>
        <w:ilvl w:val="4"/>
        <w:numId w:val="2"/>
      </w:numPr>
      <w:tabs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customStyle="1" w:styleId="71">
    <w:name w:val="제목 71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customStyle="1" w:styleId="81">
    <w:name w:val="제목 81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customStyle="1" w:styleId="91">
    <w:name w:val="제목 91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rFonts w:cs="Arial"/>
      <w:szCs w:val="22"/>
    </w:rPr>
  </w:style>
  <w:style w:type="character" w:customStyle="1" w:styleId="1">
    <w:name w:val="기본 단락 글꼴1"/>
    <w:uiPriority w:val="1"/>
    <w:semiHidden/>
    <w:unhideWhenUsed/>
  </w:style>
  <w:style w:type="character" w:customStyle="1" w:styleId="FooterChar">
    <w:name w:val="Footer Char"/>
    <w:link w:val="10"/>
    <w:qFormat/>
    <w:rPr>
      <w:rFonts w:ascii="Arial" w:eastAsia="MS Mincho" w:hAnsi="Arial" w:cs="Arial"/>
      <w:sz w:val="22"/>
      <w:szCs w:val="24"/>
      <w:lang w:val="fr-FR" w:eastAsia="ja-JP"/>
    </w:rPr>
  </w:style>
  <w:style w:type="character" w:customStyle="1" w:styleId="HeaderChar">
    <w:name w:val="Header Char"/>
    <w:link w:val="11"/>
    <w:qFormat/>
    <w:rPr>
      <w:rFonts w:ascii="Arial" w:eastAsia="MS Mincho" w:hAnsi="Arial"/>
      <w:lang w:val="fr-FR" w:eastAsia="ja-JP"/>
    </w:rPr>
  </w:style>
  <w:style w:type="character" w:customStyle="1" w:styleId="12">
    <w:name w:val="페이지 번호1"/>
    <w:qFormat/>
    <w:rPr>
      <w:rFonts w:ascii="Arial" w:hAnsi="Arial"/>
      <w:sz w:val="20"/>
    </w:rPr>
  </w:style>
  <w:style w:type="character" w:customStyle="1" w:styleId="BodyTextChar">
    <w:name w:val="Body Text Char"/>
    <w:link w:val="BodyText"/>
    <w:qFormat/>
    <w:rPr>
      <w:rFonts w:ascii="Calibri" w:eastAsia="Calibri" w:hAnsi="Calibri" w:cs="Calibri"/>
      <w:sz w:val="22"/>
      <w:szCs w:val="22"/>
      <w:lang w:val="en-GB" w:eastAsia="en-GB"/>
    </w:rPr>
  </w:style>
  <w:style w:type="character" w:customStyle="1" w:styleId="BodyTextIndentChar">
    <w:name w:val="Body Text Indent Char"/>
    <w:link w:val="13"/>
    <w:qFormat/>
    <w:rPr>
      <w:rFonts w:ascii="Arial" w:eastAsia="Calibri" w:hAnsi="Arial" w:cs="Calibri"/>
      <w:sz w:val="22"/>
      <w:szCs w:val="22"/>
    </w:rPr>
  </w:style>
  <w:style w:type="character" w:customStyle="1" w:styleId="BodyTextIndent2Char">
    <w:name w:val="Body Text Indent 2 Char"/>
    <w:link w:val="21"/>
    <w:qFormat/>
    <w:rPr>
      <w:rFonts w:ascii="Arial" w:eastAsia="Calibri" w:hAnsi="Arial" w:cs="Calibri"/>
      <w:sz w:val="22"/>
      <w:szCs w:val="22"/>
      <w:lang w:eastAsia="de-DE"/>
    </w:rPr>
  </w:style>
  <w:style w:type="character" w:customStyle="1" w:styleId="14">
    <w:name w:val="메모 참조1"/>
    <w:basedOn w:val="1"/>
    <w:qFormat/>
    <w:rPr>
      <w:sz w:val="16"/>
      <w:szCs w:val="16"/>
    </w:rPr>
  </w:style>
  <w:style w:type="character" w:customStyle="1" w:styleId="CommentTextChar">
    <w:name w:val="Comment Text Char"/>
    <w:basedOn w:val="1"/>
    <w:link w:val="15"/>
    <w:qFormat/>
    <w:rPr>
      <w:rFonts w:ascii="Calibri" w:hAnsi="Calibri"/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semiHidden/>
    <w:qFormat/>
    <w:rPr>
      <w:rFonts w:ascii="Calibri" w:hAnsi="Calibri"/>
      <w:b/>
      <w:bCs/>
      <w:lang w:val="en-GB" w:eastAsia="en-US"/>
    </w:rPr>
  </w:style>
  <w:style w:type="character" w:customStyle="1" w:styleId="BalloonTextChar">
    <w:name w:val="Balloon Text Char"/>
    <w:basedOn w:val="1"/>
    <w:link w:val="BalloonText"/>
    <w:semiHidden/>
    <w:qFormat/>
    <w:rPr>
      <w:rFonts w:ascii="Segoe UI" w:hAnsi="Segoe UI" w:cs="Segoe UI"/>
      <w:sz w:val="18"/>
      <w:szCs w:val="18"/>
      <w:lang w:val="en-GB" w:eastAsia="en-US"/>
    </w:rPr>
  </w:style>
  <w:style w:type="character" w:customStyle="1" w:styleId="16">
    <w:name w:val="하이퍼링크1"/>
    <w:basedOn w:val="1"/>
    <w:rPr>
      <w:color w:val="0563C1"/>
      <w:u w:val="single"/>
    </w:rPr>
  </w:style>
  <w:style w:type="character" w:customStyle="1" w:styleId="17">
    <w:name w:val="확인되지 않은 멘션1"/>
    <w:basedOn w:val="1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Normal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link w:val="BodyTextChar"/>
    <w:qFormat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18">
    <w:name w:val="목록1"/>
    <w:basedOn w:val="BodyText"/>
    <w:rPr>
      <w:rFonts w:cs="Arial Unicode MS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44546A"/>
      <w:sz w:val="18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Normal"/>
    <w:qFormat/>
    <w:pPr>
      <w:spacing w:before="480" w:after="120"/>
      <w:jc w:val="center"/>
      <w:outlineLvl w:val="0"/>
    </w:pPr>
    <w:rPr>
      <w:rFonts w:cs="Arial"/>
      <w:b/>
      <w:bCs/>
      <w:color w:val="2E74B5"/>
      <w:kern w:val="2"/>
      <w:sz w:val="32"/>
      <w:szCs w:val="32"/>
    </w:rPr>
  </w:style>
  <w:style w:type="paragraph" w:customStyle="1" w:styleId="Annex">
    <w:name w:val="Annex"/>
    <w:basedOn w:val="Heading1"/>
    <w:next w:val="Normal"/>
    <w:qFormat/>
    <w:pPr>
      <w:numPr>
        <w:numId w:val="3"/>
      </w:numPr>
      <w:tabs>
        <w:tab w:val="left" w:pos="1701"/>
      </w:tabs>
    </w:pPr>
    <w:rPr>
      <w:bCs/>
    </w:rPr>
  </w:style>
  <w:style w:type="paragraph" w:customStyle="1" w:styleId="Bullet1">
    <w:name w:val="Bullet 1"/>
    <w:basedOn w:val="Normal"/>
    <w:qFormat/>
    <w:pPr>
      <w:numPr>
        <w:numId w:val="4"/>
      </w:numPr>
      <w:tabs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qFormat/>
    <w:pPr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pPr>
      <w:numPr>
        <w:numId w:val="5"/>
      </w:numPr>
      <w:tabs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qFormat/>
    <w:pPr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qFormat/>
    <w:pPr>
      <w:numPr>
        <w:numId w:val="6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qFormat/>
    <w:pPr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qFormat/>
    <w:pPr>
      <w:numPr>
        <w:numId w:val="7"/>
      </w:numPr>
      <w:jc w:val="center"/>
    </w:pPr>
    <w:rPr>
      <w:i/>
      <w:lang w:val="fr-FR" w:eastAsia="en-GB"/>
    </w:rPr>
  </w:style>
  <w:style w:type="paragraph" w:customStyle="1" w:styleId="HeaderandFooter">
    <w:name w:val="Header and Footer"/>
    <w:basedOn w:val="Normal"/>
    <w:qFormat/>
  </w:style>
  <w:style w:type="paragraph" w:customStyle="1" w:styleId="10">
    <w:name w:val="바닥글1"/>
    <w:basedOn w:val="Normal"/>
    <w:link w:val="FooterChar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paragraph" w:customStyle="1" w:styleId="11">
    <w:name w:val="머리글1"/>
    <w:basedOn w:val="Normal"/>
    <w:link w:val="HeaderChar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paragraph" w:customStyle="1" w:styleId="Merkittyluettelo31">
    <w:name w:val="Merkitty luettelo 31"/>
    <w:basedOn w:val="Normal"/>
    <w:qFormat/>
    <w:pPr>
      <w:numPr>
        <w:numId w:val="8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pPr>
      <w:numPr>
        <w:ilvl w:val="1"/>
        <w:numId w:val="8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qFormat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pPr>
      <w:widowControl w:val="0"/>
      <w:numPr>
        <w:ilvl w:val="2"/>
        <w:numId w:val="8"/>
      </w:numPr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qFormat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pPr>
      <w:spacing w:after="120"/>
      <w:ind w:left="567"/>
    </w:pPr>
    <w:rPr>
      <w:lang w:val="fr-FR" w:eastAsia="en-GB"/>
    </w:rPr>
  </w:style>
  <w:style w:type="paragraph" w:customStyle="1" w:styleId="StyleTableofFiguresJustifiedAfter6pt">
    <w:name w:val="Style Table of Figures + Justified After:  6 pt"/>
    <w:basedOn w:val="TableofFigures"/>
    <w:qFormat/>
    <w:pPr>
      <w:numPr>
        <w:numId w:val="9"/>
      </w:numPr>
      <w:tabs>
        <w:tab w:val="clear" w:pos="851"/>
        <w:tab w:val="right" w:pos="9639"/>
      </w:tabs>
      <w:spacing w:after="120"/>
      <w:ind w:right="284" w:firstLine="0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qFormat/>
    <w:rPr>
      <w:lang w:val="fr-FR" w:eastAsia="fr-FR"/>
    </w:rPr>
  </w:style>
  <w:style w:type="paragraph" w:customStyle="1" w:styleId="Table">
    <w:name w:val="Table_#"/>
    <w:basedOn w:val="Normal"/>
    <w:next w:val="Normal"/>
    <w:qFormat/>
    <w:pPr>
      <w:numPr>
        <w:numId w:val="10"/>
      </w:numPr>
      <w:jc w:val="center"/>
    </w:pPr>
    <w:rPr>
      <w:i/>
      <w:szCs w:val="24"/>
      <w:lang w:val="fr-FR" w:eastAsia="en-GB"/>
    </w:rPr>
  </w:style>
  <w:style w:type="paragraph" w:customStyle="1" w:styleId="13">
    <w:name w:val="본문 들여쓰기1"/>
    <w:basedOn w:val="Normal"/>
    <w:link w:val="BodyTextIndentChar"/>
    <w:pPr>
      <w:spacing w:after="120"/>
      <w:ind w:left="567"/>
    </w:pPr>
    <w:rPr>
      <w:rFonts w:eastAsia="Calibri" w:cs="Calibri"/>
      <w:szCs w:val="22"/>
      <w:lang w:eastAsia="en-GB"/>
    </w:rPr>
  </w:style>
  <w:style w:type="paragraph" w:customStyle="1" w:styleId="21">
    <w:name w:val="본문 들여쓰기 21"/>
    <w:basedOn w:val="Normal"/>
    <w:link w:val="BodyTextIndent2Char"/>
    <w:qFormat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paragraph" w:customStyle="1" w:styleId="15">
    <w:name w:val="메모 텍스트1"/>
    <w:basedOn w:val="Normal"/>
    <w:link w:val="CommentTextChar"/>
    <w:qFormat/>
    <w:rPr>
      <w:sz w:val="20"/>
    </w:rPr>
  </w:style>
  <w:style w:type="paragraph" w:styleId="CommentSubject">
    <w:name w:val="annotation subject"/>
    <w:basedOn w:val="15"/>
    <w:next w:val="15"/>
    <w:link w:val="CommentSubjectChar"/>
    <w:semiHidden/>
    <w:unhideWhenUsed/>
    <w:qFormat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qFormat/>
    <w:rPr>
      <w:rFonts w:ascii="Segoe UI" w:hAnsi="Segoe UI" w:cs="Segoe UI"/>
      <w:sz w:val="18"/>
      <w:szCs w:val="18"/>
    </w:rPr>
  </w:style>
  <w:style w:type="paragraph" w:customStyle="1" w:styleId="19">
    <w:name w:val="수정1"/>
    <w:uiPriority w:val="99"/>
    <w:semiHidden/>
    <w:qFormat/>
    <w:rPr>
      <w:rFonts w:ascii="Calibri" w:hAnsi="Calibri"/>
      <w:sz w:val="22"/>
      <w:lang w:val="en-GB" w:eastAsia="en-US"/>
    </w:rPr>
  </w:style>
  <w:style w:type="paragraph" w:styleId="ListParagraph">
    <w:name w:val="List Paragraph"/>
    <w:basedOn w:val="Normal"/>
    <w:uiPriority w:val="34"/>
    <w:qFormat/>
    <w:pPr>
      <w:tabs>
        <w:tab w:val="clear" w:pos="851"/>
      </w:tabs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val="nl-BE"/>
    </w:rPr>
  </w:style>
  <w:style w:type="character" w:customStyle="1" w:styleId="2">
    <w:name w:val="기본 단락 글꼴2"/>
    <w:uiPriority w:val="1"/>
    <w:semiHidden/>
    <w:unhideWhenUsed/>
  </w:style>
  <w:style w:type="paragraph" w:styleId="Revision">
    <w:name w:val="Revision"/>
    <w:hidden/>
    <w:semiHidden/>
    <w:rsid w:val="00822A2B"/>
    <w:pPr>
      <w:suppressAutoHyphens w:val="0"/>
    </w:pPr>
    <w:rPr>
      <w:rFonts w:ascii="Calibri" w:hAnsi="Calibri"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Calibri"/>
        <a:ea typeface=""/>
        <a:cs typeface=""/>
        <a:font script="Jpan" typeface="MS Mincho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FBCA2D-EECF-47F8-948B-C06B8F901903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F4B1D5C3-3D3F-4F38-8A27-1E09200841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523F2C7-24B7-4A16-8FF4-DAA0A094F2B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Manager/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/>
  <cp:keywords/>
  <dc:description/>
  <cp:lastModifiedBy/>
  <cp:revision>1</cp:revision>
  <cp:lastPrinted>2023-09-20T09:59:00Z</cp:lastPrinted>
  <dcterms:created xsi:type="dcterms:W3CDTF">2024-10-22T00:42:00Z</dcterms:created>
  <dcterms:modified xsi:type="dcterms:W3CDTF">2025-03-13T15:57:00Z</dcterms:modified>
  <cp:version>1200.0100.01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8b443ca-c1bb-4c68-942c-da1c759dcae1_ActionId">
    <vt:lpwstr>577f4100-47fa-4fcd-8db4-012f7d04cee1</vt:lpwstr>
  </property>
  <property fmtid="{D5CDD505-2E9C-101B-9397-08002B2CF9AE}" pid="3" name="MSIP_Label_c8b443ca-c1bb-4c68-942c-da1c759dcae1_ContentBits">
    <vt:lpwstr>0</vt:lpwstr>
  </property>
  <property fmtid="{D5CDD505-2E9C-101B-9397-08002B2CF9AE}" pid="4" name="MSIP_Label_c8b443ca-c1bb-4c68-942c-da1c759dcae1_Enabled">
    <vt:lpwstr>true</vt:lpwstr>
  </property>
  <property fmtid="{D5CDD505-2E9C-101B-9397-08002B2CF9AE}" pid="5" name="MSIP_Label_c8b443ca-c1bb-4c68-942c-da1c759dcae1_Method">
    <vt:lpwstr>Standard</vt:lpwstr>
  </property>
  <property fmtid="{D5CDD505-2E9C-101B-9397-08002B2CF9AE}" pid="6" name="MSIP_Label_c8b443ca-c1bb-4c68-942c-da1c759dcae1_Name">
    <vt:lpwstr>c8b443ca-c1bb-4c68-942c-da1c759dcae1</vt:lpwstr>
  </property>
  <property fmtid="{D5CDD505-2E9C-101B-9397-08002B2CF9AE}" pid="7" name="MSIP_Label_c8b443ca-c1bb-4c68-942c-da1c759dcae1_SetDate">
    <vt:lpwstr>2023-09-21T12:19:01Z</vt:lpwstr>
  </property>
  <property fmtid="{D5CDD505-2E9C-101B-9397-08002B2CF9AE}" pid="8" name="MSIP_Label_c8b443ca-c1bb-4c68-942c-da1c759dcae1_SiteId">
    <vt:lpwstr>3fd408b5-82e6-4dc0-a36c-6e2aa815db3e</vt:lpwstr>
  </property>
  <property fmtid="{D5CDD505-2E9C-101B-9397-08002B2CF9AE}" pid="9" name="ContentTypeId">
    <vt:lpwstr>0x010100FB4C6AB7F4ADAA4ABC48D93214FE8FD2</vt:lpwstr>
  </property>
  <property fmtid="{D5CDD505-2E9C-101B-9397-08002B2CF9AE}" pid="10" name="MediaServiceImageTags">
    <vt:lpwstr/>
  </property>
</Properties>
</file>